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D9D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sz w:val="44"/>
          <w:szCs w:val="44"/>
        </w:rPr>
      </w:pPr>
      <w:r w:rsidRPr="00154ECF">
        <w:rPr>
          <w:rFonts w:ascii="Helvetica" w:hAnsi="Helvetica" w:cs="Helvetica"/>
          <w:sz w:val="44"/>
          <w:szCs w:val="44"/>
        </w:rPr>
        <w:t>Optimal Control of Markov Decision Processes with Temporal Logic Constraints</w:t>
      </w:r>
    </w:p>
    <w:p w14:paraId="74A599C7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</w:rPr>
      </w:pPr>
    </w:p>
    <w:p w14:paraId="49DD94EE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 xml:space="preserve">Xu Chu (Dennis) Ding, Stephen L. Smith, Calin </w:t>
      </w:r>
      <w:proofErr w:type="spellStart"/>
      <w:r w:rsidRPr="00154ECF">
        <w:rPr>
          <w:rFonts w:ascii="Helvetica" w:hAnsi="Helvetica" w:cs="Helvetica"/>
          <w:kern w:val="0"/>
        </w:rPr>
        <w:t>Belta</w:t>
      </w:r>
      <w:proofErr w:type="spellEnd"/>
      <w:r w:rsidRPr="00154ECF">
        <w:rPr>
          <w:rFonts w:ascii="Helvetica" w:hAnsi="Helvetica" w:cs="Helvetica"/>
          <w:kern w:val="0"/>
        </w:rPr>
        <w:t>, and Daniela Rus</w:t>
      </w:r>
    </w:p>
    <w:p w14:paraId="49500274" w14:textId="77777777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52C627F8" w14:textId="16F8292B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>Hybrid and Networked Systems Laboratory, Boston University {</w:t>
      </w:r>
      <w:proofErr w:type="spellStart"/>
      <w:r w:rsidRPr="00154ECF">
        <w:rPr>
          <w:rFonts w:ascii="Helvetica" w:hAnsi="Helvetica" w:cs="Helvetica"/>
          <w:kern w:val="0"/>
        </w:rPr>
        <w:t>xcding</w:t>
      </w:r>
      <w:proofErr w:type="spellEnd"/>
      <w:r w:rsidRPr="00154ECF">
        <w:rPr>
          <w:rFonts w:ascii="Helvetica" w:hAnsi="Helvetica" w:cs="Helvetica"/>
          <w:kern w:val="0"/>
        </w:rPr>
        <w:t xml:space="preserve">(at)bu.edu, </w:t>
      </w:r>
      <w:proofErr w:type="spellStart"/>
      <w:r w:rsidRPr="00154ECF">
        <w:rPr>
          <w:rFonts w:ascii="Helvetica" w:hAnsi="Helvetica" w:cs="Helvetica"/>
          <w:kern w:val="0"/>
        </w:rPr>
        <w:t>cbelta</w:t>
      </w:r>
      <w:proofErr w:type="spellEnd"/>
      <w:r w:rsidRPr="00154ECF">
        <w:rPr>
          <w:rFonts w:ascii="Helvetica" w:hAnsi="Helvetica" w:cs="Helvetica"/>
          <w:kern w:val="0"/>
        </w:rPr>
        <w:t>(at)bu.edu}</w:t>
      </w:r>
    </w:p>
    <w:p w14:paraId="54A74095" w14:textId="10096075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br/>
        <w:t>Department of Electrical and Computer Engineering, University of Waterloo {stephen.smith@uwaterloo.ca}</w:t>
      </w:r>
      <w:r w:rsidRPr="00154ECF">
        <w:rPr>
          <w:rFonts w:ascii="Helvetica" w:hAnsi="Helvetica" w:cs="Helvetica"/>
          <w:kern w:val="0"/>
        </w:rPr>
        <w:br/>
        <w:t>Distributed Robotics Laboratory, Massachusetts Institute of Technology {rus@csail.mit.edu}</w:t>
      </w:r>
    </w:p>
    <w:p w14:paraId="12B9BEA8" w14:textId="77777777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2F6570F7" w14:textId="1D7AFFF3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>This toolbox automatically generates an optimal control policy for a Markov Decision Process (MDP) that maximizes the probability of satisfying a Linear Temporal Logic (LTL) formula and minimize the expected cost in between satisfaction of a given proposition.</w:t>
      </w:r>
    </w:p>
    <w:p w14:paraId="3246CC79" w14:textId="77777777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61AB8F97" w14:textId="7AD4016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>For more detail of the algorithm that produces the policy, please see </w:t>
      </w:r>
      <w:hyperlink r:id="rId4" w:anchor="1" w:history="1">
        <w:r w:rsidRPr="00154ECF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[1]</w:t>
        </w:r>
      </w:hyperlink>
      <w:r w:rsidRPr="00154ECF">
        <w:rPr>
          <w:rFonts w:ascii="Helvetica" w:hAnsi="Helvetica" w:cs="Helvetica"/>
          <w:kern w:val="0"/>
        </w:rPr>
        <w:t>. This software calls open source software </w:t>
      </w:r>
      <w:hyperlink r:id="rId5" w:anchor="2" w:history="1">
        <w:r w:rsidRPr="00154ECF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[2]</w:t>
        </w:r>
      </w:hyperlink>
      <w:r w:rsidRPr="00154ECF">
        <w:rPr>
          <w:rFonts w:ascii="Helvetica" w:hAnsi="Helvetica" w:cs="Helvetica"/>
          <w:kern w:val="0"/>
        </w:rPr>
        <w:t> and </w:t>
      </w:r>
      <w:hyperlink r:id="rId6" w:anchor="3" w:history="1">
        <w:r w:rsidRPr="00154ECF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[3]</w:t>
        </w:r>
      </w:hyperlink>
      <w:r w:rsidRPr="00154ECF">
        <w:rPr>
          <w:rFonts w:ascii="Helvetica" w:hAnsi="Helvetica" w:cs="Helvetica"/>
          <w:kern w:val="0"/>
        </w:rPr>
        <w:t>.</w:t>
      </w:r>
    </w:p>
    <w:p w14:paraId="0DB08839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pict w14:anchorId="535672A2">
          <v:rect id="_x0000_i1025" style="width:0;height:1.5pt" o:hrstd="t" o:hrnoshade="t" o:hr="t" fillcolor="#333" stroked="f"/>
        </w:pict>
      </w:r>
    </w:p>
    <w:p w14:paraId="7D93A4CD" w14:textId="77777777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4866A98E" w14:textId="611F01C4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b/>
          <w:bCs/>
          <w:kern w:val="0"/>
        </w:rPr>
      </w:pPr>
      <w:r w:rsidRPr="00154ECF">
        <w:rPr>
          <w:rFonts w:ascii="Helvetica" w:hAnsi="Helvetica" w:cs="Helvetica"/>
          <w:b/>
          <w:bCs/>
          <w:kern w:val="0"/>
        </w:rPr>
        <w:t>Requirements</w:t>
      </w:r>
    </w:p>
    <w:p w14:paraId="258384EE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 xml:space="preserve">– Mac OS X 10.6, </w:t>
      </w:r>
      <w:proofErr w:type="gramStart"/>
      <w:r w:rsidRPr="00154ECF">
        <w:rPr>
          <w:rFonts w:ascii="Helvetica" w:hAnsi="Helvetica" w:cs="Helvetica"/>
          <w:kern w:val="0"/>
        </w:rPr>
        <w:t>Linux</w:t>
      </w:r>
      <w:proofErr w:type="gramEnd"/>
      <w:r w:rsidRPr="00154ECF">
        <w:rPr>
          <w:rFonts w:ascii="Helvetica" w:hAnsi="Helvetica" w:cs="Helvetica"/>
          <w:kern w:val="0"/>
        </w:rPr>
        <w:t xml:space="preserve"> and Windows (Linux and Windows should work, but let me know if there is any issue)</w:t>
      </w:r>
      <w:r w:rsidRPr="00154ECF">
        <w:rPr>
          <w:rFonts w:ascii="Helvetica" w:hAnsi="Helvetica" w:cs="Helvetica"/>
          <w:kern w:val="0"/>
        </w:rPr>
        <w:br/>
        <w:t>– MATLAB 2010b or later with Bioinformatics toolbox (for SCC computation)</w:t>
      </w:r>
    </w:p>
    <w:p w14:paraId="69DFF70B" w14:textId="77777777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418F57DB" w14:textId="24263C31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b/>
          <w:bCs/>
          <w:kern w:val="0"/>
        </w:rPr>
      </w:pPr>
      <w:r w:rsidRPr="00154ECF">
        <w:rPr>
          <w:rFonts w:ascii="Helvetica" w:hAnsi="Helvetica" w:cs="Helvetica"/>
          <w:b/>
          <w:bCs/>
          <w:kern w:val="0"/>
        </w:rPr>
        <w:t>Download</w:t>
      </w:r>
    </w:p>
    <w:p w14:paraId="332A4BA5" w14:textId="2627FB50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hyperlink r:id="rId7" w:history="1">
        <w:proofErr w:type="spellStart"/>
        <w:r w:rsidRPr="00154ECF">
          <w:rPr>
            <w:rStyle w:val="Hyperlink"/>
            <w:rFonts w:ascii="Helvetica" w:hAnsi="Helvetica" w:cs="Helvetica"/>
            <w:kern w:val="0"/>
            <w:bdr w:val="none" w:sz="0" w:space="0" w:color="auto" w:frame="1"/>
          </w:rPr>
          <w:t>Optimal_Control</w:t>
        </w:r>
        <w:proofErr w:type="spellEnd"/>
        <w:r w:rsidRPr="00154ECF">
          <w:rPr>
            <w:rStyle w:val="Hyperlink"/>
            <w:rFonts w:ascii="Helvetica" w:hAnsi="Helvetica" w:cs="Helvetica"/>
            <w:kern w:val="0"/>
            <w:bdr w:val="none" w:sz="0" w:space="0" w:color="auto" w:frame="1"/>
          </w:rPr>
          <w:t>-LTL package</w:t>
        </w:r>
      </w:hyperlink>
    </w:p>
    <w:p w14:paraId="5E1C6042" w14:textId="77777777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78A4BFAC" w14:textId="501559A1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b/>
          <w:bCs/>
          <w:kern w:val="0"/>
        </w:rPr>
      </w:pPr>
      <w:r w:rsidRPr="00154ECF">
        <w:rPr>
          <w:rFonts w:ascii="Helvetica" w:hAnsi="Helvetica" w:cs="Helvetica"/>
          <w:b/>
          <w:bCs/>
          <w:kern w:val="0"/>
        </w:rPr>
        <w:t>How to use</w:t>
      </w:r>
    </w:p>
    <w:p w14:paraId="635A154E" w14:textId="6222E06E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>Download the software package: </w:t>
      </w:r>
      <w:proofErr w:type="spellStart"/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fldChar w:fldCharType="begin"/>
      </w: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instrText>HYPERLINK "https://calinbelta.com/wp-content/uploads/2024/01/Optimal_Control-LTL.zip"</w:instrText>
      </w: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</w: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fldChar w:fldCharType="separate"/>
      </w:r>
      <w:r w:rsidRPr="00154ECF">
        <w:rPr>
          <w:rStyle w:val="Hyperlink"/>
          <w:rFonts w:ascii="Helvetica" w:hAnsi="Helvetica" w:cs="Helvetica"/>
          <w:kern w:val="0"/>
          <w:bdr w:val="none" w:sz="0" w:space="0" w:color="auto" w:frame="1"/>
        </w:rPr>
        <w:t>Optimal_Control</w:t>
      </w:r>
      <w:proofErr w:type="spellEnd"/>
      <w:r w:rsidRPr="00154ECF">
        <w:rPr>
          <w:rStyle w:val="Hyperlink"/>
          <w:rFonts w:ascii="Helvetica" w:hAnsi="Helvetica" w:cs="Helvetica"/>
          <w:kern w:val="0"/>
          <w:bdr w:val="none" w:sz="0" w:space="0" w:color="auto" w:frame="1"/>
        </w:rPr>
        <w:t>-LTL package</w:t>
      </w: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fldChar w:fldCharType="end"/>
      </w:r>
      <w:r w:rsidRPr="00154ECF">
        <w:rPr>
          <w:rFonts w:ascii="Helvetica" w:hAnsi="Helvetica" w:cs="Helvetica"/>
          <w:kern w:val="0"/>
        </w:rPr>
        <w:t xml:space="preserve"> </w:t>
      </w:r>
      <w:r w:rsidRPr="00154ECF">
        <w:rPr>
          <w:rFonts w:ascii="Helvetica" w:hAnsi="Helvetica" w:cs="Helvetica"/>
          <w:kern w:val="0"/>
        </w:rPr>
        <w:t>and run </w:t>
      </w:r>
      <w:proofErr w:type="spellStart"/>
      <w:r w:rsidRPr="00154ECF">
        <w:rPr>
          <w:rFonts w:ascii="Helvetica" w:hAnsi="Helvetica" w:cs="Helvetica"/>
          <w:b/>
          <w:bCs/>
          <w:kern w:val="0"/>
          <w:bdr w:val="none" w:sz="0" w:space="0" w:color="auto" w:frame="1"/>
        </w:rPr>
        <w:t>ACPCLTL.m</w:t>
      </w:r>
      <w:proofErr w:type="spellEnd"/>
    </w:p>
    <w:p w14:paraId="4E75551E" w14:textId="77777777" w:rsid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11F039DD" w14:textId="01A5BDF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b/>
          <w:bCs/>
          <w:kern w:val="0"/>
        </w:rPr>
      </w:pPr>
      <w:r w:rsidRPr="00154ECF">
        <w:rPr>
          <w:rFonts w:ascii="Helvetica" w:hAnsi="Helvetica" w:cs="Helvetica"/>
          <w:b/>
          <w:bCs/>
          <w:kern w:val="0"/>
        </w:rPr>
        <w:t>References</w:t>
      </w:r>
    </w:p>
    <w:p w14:paraId="47E895AC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 xml:space="preserve">[1] Xu Chu (Dennis) Ding, Stephen L. Smith, Calin </w:t>
      </w:r>
      <w:proofErr w:type="spellStart"/>
      <w:r w:rsidRPr="00154ECF">
        <w:rPr>
          <w:rFonts w:ascii="Helvetica" w:hAnsi="Helvetica" w:cs="Helvetica"/>
          <w:kern w:val="0"/>
        </w:rPr>
        <w:t>Belta</w:t>
      </w:r>
      <w:proofErr w:type="spellEnd"/>
      <w:r w:rsidRPr="00154ECF">
        <w:rPr>
          <w:rFonts w:ascii="Helvetica" w:hAnsi="Helvetica" w:cs="Helvetica"/>
          <w:kern w:val="0"/>
        </w:rPr>
        <w:t>, and Daniela. “Optimal Control of Markov Decision Processes with Temporal Logic Constraints”, submitted to Transactions on Automatic Control.</w:t>
      </w:r>
    </w:p>
    <w:p w14:paraId="40C2BEC7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>[2] “LTL2DSTAR”, </w:t>
      </w:r>
      <w:hyperlink r:id="rId8" w:tgtFrame="_blank" w:history="1">
        <w:r w:rsidRPr="00154ECF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http://www.ltl2dstar.de/</w:t>
        </w:r>
      </w:hyperlink>
      <w:r w:rsidRPr="00154ECF">
        <w:rPr>
          <w:rFonts w:ascii="Helvetica" w:hAnsi="Helvetica" w:cs="Helvetica"/>
          <w:kern w:val="0"/>
        </w:rPr>
        <w:t>.</w:t>
      </w:r>
    </w:p>
    <w:p w14:paraId="0A1DA33A" w14:textId="77777777" w:rsidR="00154ECF" w:rsidRPr="00154ECF" w:rsidRDefault="00154ECF" w:rsidP="00154ECF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154ECF">
        <w:rPr>
          <w:rFonts w:ascii="Helvetica" w:hAnsi="Helvetica" w:cs="Helvetica"/>
          <w:kern w:val="0"/>
        </w:rPr>
        <w:t>[3] “LTL2BA,” </w:t>
      </w:r>
      <w:hyperlink r:id="rId9" w:tgtFrame="_blank" w:history="1">
        <w:r w:rsidRPr="00154ECF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http://www.lsv.ens-cachan.fr/&amp;#126gastin/ltl2ba/index.php</w:t>
        </w:r>
      </w:hyperlink>
      <w:r w:rsidRPr="00154ECF">
        <w:rPr>
          <w:rFonts w:ascii="Helvetica" w:hAnsi="Helvetica" w:cs="Helvetica"/>
          <w:kern w:val="0"/>
        </w:rPr>
        <w:t>.</w:t>
      </w:r>
    </w:p>
    <w:p w14:paraId="08FBC531" w14:textId="77777777" w:rsidR="00047716" w:rsidRPr="00154ECF" w:rsidRDefault="00047716" w:rsidP="00154ECF">
      <w:pPr>
        <w:pStyle w:val="NoSpacing"/>
        <w:spacing w:line="276" w:lineRule="auto"/>
        <w:rPr>
          <w:rFonts w:ascii="Helvetica" w:hAnsi="Helvetica" w:cs="Helvetica"/>
        </w:rPr>
      </w:pPr>
    </w:p>
    <w:sectPr w:rsidR="00047716" w:rsidRPr="0015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CF"/>
    <w:rsid w:val="00047716"/>
    <w:rsid w:val="001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B178"/>
  <w15:chartTrackingRefBased/>
  <w15:docId w15:val="{D112E4C2-43B1-45A0-BD86-15FBBF7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54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EC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54EC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54E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4ECF"/>
    <w:rPr>
      <w:b/>
      <w:bCs/>
    </w:rPr>
  </w:style>
  <w:style w:type="paragraph" w:styleId="NoSpacing">
    <w:name w:val="No Spacing"/>
    <w:uiPriority w:val="1"/>
    <w:qFormat/>
    <w:rsid w:val="00154EC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54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l2dstar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linbelta.com/wp-content/uploads/2024/01/Optimal_Control-LTL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bu.edu/hyness/optimal-lt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bu.edu/hyness/optimal-lt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tes.bu.edu/hyness/optimal-ltl/" TargetMode="External"/><Relationship Id="rId9" Type="http://schemas.openxmlformats.org/officeDocument/2006/relationships/hyperlink" Target="http://www.lsv.ens-cachan.fr/~gastin/ltl2b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Ostrom</dc:creator>
  <cp:keywords/>
  <dc:description/>
  <cp:lastModifiedBy>Jed Ostrom</cp:lastModifiedBy>
  <cp:revision>1</cp:revision>
  <dcterms:created xsi:type="dcterms:W3CDTF">2024-01-01T18:49:00Z</dcterms:created>
  <dcterms:modified xsi:type="dcterms:W3CDTF">2024-01-01T18:51:00Z</dcterms:modified>
</cp:coreProperties>
</file>